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F7" w:rsidRPr="00D96880" w:rsidRDefault="00B57ADA" w:rsidP="0024476F">
      <w:pPr>
        <w:snapToGrid w:val="0"/>
        <w:jc w:val="center"/>
        <w:rPr>
          <w:b/>
          <w:sz w:val="32"/>
          <w:szCs w:val="32"/>
        </w:rPr>
      </w:pPr>
      <w:r w:rsidRPr="00D96880">
        <w:rPr>
          <w:rFonts w:hint="eastAsia"/>
          <w:b/>
          <w:sz w:val="32"/>
          <w:szCs w:val="32"/>
        </w:rPr>
        <w:t>従業員の髪色に対する職業ごとの客観的調査</w:t>
      </w:r>
    </w:p>
    <w:p w:rsidR="00B57ADA" w:rsidRPr="00D96880" w:rsidRDefault="00B57ADA" w:rsidP="0024476F">
      <w:pPr>
        <w:snapToGrid w:val="0"/>
        <w:jc w:val="right"/>
        <w:rPr>
          <w:b/>
          <w:sz w:val="24"/>
          <w:szCs w:val="24"/>
        </w:rPr>
      </w:pPr>
      <w:r w:rsidRPr="00D96880">
        <w:rPr>
          <w:rFonts w:hint="eastAsia"/>
          <w:b/>
          <w:sz w:val="24"/>
          <w:szCs w:val="24"/>
        </w:rPr>
        <w:t>B63068　伊藤彩華</w:t>
      </w:r>
    </w:p>
    <w:p w:rsidR="006D5A0E" w:rsidRPr="00D96C29" w:rsidRDefault="00D96880" w:rsidP="0024476F">
      <w:pPr>
        <w:snapToGrid w:val="0"/>
        <w:spacing w:line="340" w:lineRule="exact"/>
        <w:rPr>
          <w:sz w:val="20"/>
          <w:szCs w:val="20"/>
        </w:rPr>
      </w:pPr>
      <w:r w:rsidRPr="00846480">
        <w:rPr>
          <w:rFonts w:hint="eastAsia"/>
          <w:b/>
        </w:rPr>
        <w:t>Ⅰ</w:t>
      </w:r>
      <w:r w:rsidRPr="00846480">
        <w:rPr>
          <w:rFonts w:hint="eastAsia"/>
          <w:b/>
          <w:sz w:val="20"/>
          <w:szCs w:val="20"/>
        </w:rPr>
        <w:t>．研究史</w:t>
      </w:r>
      <w:r w:rsidR="00A07B02" w:rsidRPr="00D96C29">
        <w:rPr>
          <w:rFonts w:hint="eastAsia"/>
          <w:sz w:val="20"/>
          <w:szCs w:val="20"/>
        </w:rPr>
        <w:t xml:space="preserve">　</w:t>
      </w:r>
      <w:r w:rsidRPr="00D96C29">
        <w:rPr>
          <w:rFonts w:hint="eastAsia"/>
          <w:sz w:val="20"/>
          <w:szCs w:val="20"/>
        </w:rPr>
        <w:t>従業員の髪色に対する職業ごとの客観的調査において、印象評定</w:t>
      </w:r>
      <w:r w:rsidR="00C0048F" w:rsidRPr="00D96C29">
        <w:rPr>
          <w:rFonts w:hint="eastAsia"/>
          <w:sz w:val="20"/>
          <w:szCs w:val="20"/>
        </w:rPr>
        <w:t>が重要になる。</w:t>
      </w:r>
      <w:r w:rsidR="002E4D81" w:rsidRPr="00D96C29">
        <w:rPr>
          <w:rFonts w:hint="eastAsia"/>
          <w:sz w:val="20"/>
          <w:szCs w:val="20"/>
        </w:rPr>
        <w:t>印象評定の中でも、服装について・顔について・髪型について・髪色についての印象評定が関連する。印象評定とは</w:t>
      </w:r>
      <w:r w:rsidR="004C5E19" w:rsidRPr="00D96C29">
        <w:rPr>
          <w:rFonts w:hint="eastAsia"/>
          <w:sz w:val="20"/>
          <w:szCs w:val="20"/>
        </w:rPr>
        <w:t>他の対象から受けた印象を自らの中にある経験などから評価することである。</w:t>
      </w:r>
      <w:r w:rsidR="009004B4" w:rsidRPr="00D96C29">
        <w:rPr>
          <w:rFonts w:hint="eastAsia"/>
          <w:sz w:val="20"/>
          <w:szCs w:val="20"/>
        </w:rPr>
        <w:t>また暗黙の性格観という概念が存在する。これは、</w:t>
      </w:r>
      <w:r w:rsidR="005D4AEF" w:rsidRPr="00D96C29">
        <w:rPr>
          <w:rFonts w:hint="eastAsia"/>
          <w:sz w:val="20"/>
          <w:szCs w:val="20"/>
        </w:rPr>
        <w:t>ブルーナーら</w:t>
      </w:r>
      <w:r w:rsidR="009004B4" w:rsidRPr="00D96C29">
        <w:rPr>
          <w:rFonts w:hint="eastAsia"/>
          <w:sz w:val="20"/>
          <w:szCs w:val="20"/>
        </w:rPr>
        <w:t>（bruner,J.S. &amp; Tagiuri,R.1954</w:t>
      </w:r>
      <w:r w:rsidR="005D4AEF" w:rsidRPr="00D96C29">
        <w:rPr>
          <w:rFonts w:hint="eastAsia"/>
          <w:sz w:val="20"/>
          <w:szCs w:val="20"/>
        </w:rPr>
        <w:t>）が提唱した概念</w:t>
      </w:r>
      <w:r w:rsidR="009004B4" w:rsidRPr="00D96C29">
        <w:rPr>
          <w:rFonts w:hint="eastAsia"/>
          <w:sz w:val="20"/>
          <w:szCs w:val="20"/>
        </w:rPr>
        <w:t>（＝IPT）。世間の人たちが人の性格に関して、漠然とした形で抱いている考え方や信念の体系をいう。</w:t>
      </w:r>
      <w:r w:rsidR="00925AB2" w:rsidRPr="00D96C29">
        <w:rPr>
          <w:rFonts w:hint="eastAsia"/>
          <w:sz w:val="20"/>
          <w:szCs w:val="20"/>
        </w:rPr>
        <w:t>服装の印象評定については、廣兼・吉田ら（1984）の研究によるとパーソナリティ認知のための手がかりの中で、服装の手がかりは顔立ちや声ほどにはその優位性は高くないようである。しかし庄内・青木・窪田・栃原ら（2013）の</w:t>
      </w:r>
      <w:r w:rsidR="006D5A0E" w:rsidRPr="00D96C29">
        <w:rPr>
          <w:rFonts w:hint="eastAsia"/>
          <w:sz w:val="20"/>
          <w:szCs w:val="20"/>
        </w:rPr>
        <w:t>“</w:t>
      </w:r>
      <w:r w:rsidR="00925AB2" w:rsidRPr="00D96C29">
        <w:rPr>
          <w:rFonts w:hint="eastAsia"/>
          <w:sz w:val="20"/>
          <w:szCs w:val="20"/>
        </w:rPr>
        <w:t>異なる</w:t>
      </w:r>
      <w:r w:rsidR="006D5A0E" w:rsidRPr="00D96C29">
        <w:rPr>
          <w:rFonts w:hint="eastAsia"/>
          <w:sz w:val="20"/>
          <w:szCs w:val="20"/>
        </w:rPr>
        <w:t>デザインの</w:t>
      </w:r>
      <w:r w:rsidR="00925AB2" w:rsidRPr="00D96C29">
        <w:rPr>
          <w:rFonts w:hint="eastAsia"/>
          <w:sz w:val="20"/>
          <w:szCs w:val="20"/>
        </w:rPr>
        <w:t>看護服に対する印象評価</w:t>
      </w:r>
      <w:r w:rsidR="006D5A0E" w:rsidRPr="00D96C29">
        <w:rPr>
          <w:rFonts w:hint="eastAsia"/>
          <w:sz w:val="20"/>
          <w:szCs w:val="20"/>
        </w:rPr>
        <w:t>“という</w:t>
      </w:r>
      <w:r w:rsidR="00925AB2" w:rsidRPr="00D96C29">
        <w:rPr>
          <w:rFonts w:hint="eastAsia"/>
          <w:sz w:val="20"/>
          <w:szCs w:val="20"/>
        </w:rPr>
        <w:t>研究では看護服のスタイルや色により、印象評価が異なることが明らかにされている。顔の印象評定について、</w:t>
      </w:r>
      <w:r w:rsidR="009F1706" w:rsidRPr="00D96C29">
        <w:rPr>
          <w:rFonts w:hint="eastAsia"/>
          <w:sz w:val="20"/>
          <w:szCs w:val="20"/>
        </w:rPr>
        <w:t>山本ら（</w:t>
      </w:r>
      <w:r w:rsidR="00E64F79">
        <w:rPr>
          <w:rFonts w:hint="eastAsia"/>
          <w:sz w:val="20"/>
          <w:szCs w:val="20"/>
        </w:rPr>
        <w:t>2000</w:t>
      </w:r>
      <w:r w:rsidR="009F1706" w:rsidRPr="00D96C29">
        <w:rPr>
          <w:rFonts w:hint="eastAsia"/>
          <w:sz w:val="20"/>
          <w:szCs w:val="20"/>
        </w:rPr>
        <w:t>）によると容貌や髪形などの外見的な各特徴から受ける印象は、それ以外の手がかりが何も与えられていない場合でも、一定の性格特徴と結び</w:t>
      </w:r>
      <w:r w:rsidR="00E64F79">
        <w:rPr>
          <w:rFonts w:hint="eastAsia"/>
          <w:sz w:val="20"/>
          <w:szCs w:val="20"/>
        </w:rPr>
        <w:t>つけて考えられ</w:t>
      </w:r>
      <w:r w:rsidR="009F1706" w:rsidRPr="00D96C29">
        <w:rPr>
          <w:rFonts w:hint="eastAsia"/>
          <w:sz w:val="20"/>
          <w:szCs w:val="20"/>
        </w:rPr>
        <w:t>やすいことが明らかとされている。これは顔に限らず外見の印象でその人の性格特徴や行</w:t>
      </w:r>
      <w:r w:rsidR="000E5887">
        <w:rPr>
          <w:rFonts w:hint="eastAsia"/>
          <w:sz w:val="20"/>
          <w:szCs w:val="20"/>
        </w:rPr>
        <w:t>動特徴が推測され評価されることが多くあるということである。髪色の</w:t>
      </w:r>
      <w:r w:rsidR="009F1706" w:rsidRPr="00D96C29">
        <w:rPr>
          <w:rFonts w:hint="eastAsia"/>
          <w:sz w:val="20"/>
          <w:szCs w:val="20"/>
        </w:rPr>
        <w:t>印象評定については、駒井・佐藤ら（2003）の“看護師の茶髪の印象と許容度―患者と職員の立場からの比較―”</w:t>
      </w:r>
      <w:r w:rsidR="006D5A0E" w:rsidRPr="00D96C29">
        <w:rPr>
          <w:rFonts w:hint="eastAsia"/>
          <w:sz w:val="20"/>
          <w:szCs w:val="20"/>
        </w:rPr>
        <w:t>という研究では、患者、職員を含め95％以上が茶髪を肯定しており、反対の５％はほとんどが患者からのものであるという研究結果であった。茶髪に肯定している回答者の67％は、色が似合っていれば可と回答していた。また茶髪を否定している回答者は職業上好ましくないという回答が最も多かった。</w:t>
      </w:r>
    </w:p>
    <w:p w:rsidR="00105E08" w:rsidRPr="00D96C29" w:rsidRDefault="00477241" w:rsidP="0024476F">
      <w:pPr>
        <w:snapToGrid w:val="0"/>
        <w:spacing w:line="340" w:lineRule="exact"/>
        <w:rPr>
          <w:sz w:val="20"/>
          <w:szCs w:val="20"/>
        </w:rPr>
      </w:pPr>
      <w:r w:rsidRPr="00846480">
        <w:rPr>
          <w:rFonts w:hint="eastAsia"/>
          <w:b/>
          <w:sz w:val="20"/>
          <w:szCs w:val="20"/>
        </w:rPr>
        <w:t>Ⅱ</w:t>
      </w:r>
      <w:r w:rsidR="00105E08" w:rsidRPr="00846480">
        <w:rPr>
          <w:rFonts w:hint="eastAsia"/>
          <w:b/>
          <w:sz w:val="20"/>
          <w:szCs w:val="20"/>
        </w:rPr>
        <w:t>．目的</w:t>
      </w:r>
      <w:r w:rsidR="00A07B02" w:rsidRPr="00D96C29">
        <w:rPr>
          <w:rFonts w:hint="eastAsia"/>
          <w:sz w:val="20"/>
          <w:szCs w:val="20"/>
        </w:rPr>
        <w:t xml:space="preserve">　</w:t>
      </w:r>
      <w:r w:rsidR="00105E08" w:rsidRPr="00D96C29">
        <w:rPr>
          <w:rFonts w:hint="eastAsia"/>
          <w:sz w:val="20"/>
          <w:szCs w:val="20"/>
        </w:rPr>
        <w:t>一般的になりつつあるとされた染髪が職業の場や学校という場面では何故禁止されるのか。社会や職場では、ルールやマナーがあるが、例えば茶髪の人がコンビニ店員だったら、美容師だったら、医者だったらというように、本研究では、想定する場面を職業の場にのみに限定し、なぜ派手な髪色や茶髪は社会的ルールやマナーから逸脱とされるのか、質問紙調査によって検討した。</w:t>
      </w:r>
    </w:p>
    <w:p w:rsidR="00105E08" w:rsidRPr="00D96C29" w:rsidRDefault="00477241" w:rsidP="0024476F">
      <w:pPr>
        <w:snapToGrid w:val="0"/>
        <w:spacing w:line="340" w:lineRule="exact"/>
        <w:rPr>
          <w:sz w:val="20"/>
          <w:szCs w:val="20"/>
        </w:rPr>
      </w:pPr>
      <w:r w:rsidRPr="00846480">
        <w:rPr>
          <w:rFonts w:hint="eastAsia"/>
          <w:b/>
          <w:sz w:val="20"/>
          <w:szCs w:val="20"/>
        </w:rPr>
        <w:t>Ⅲ</w:t>
      </w:r>
      <w:r w:rsidR="00105E08" w:rsidRPr="00846480">
        <w:rPr>
          <w:rFonts w:hint="eastAsia"/>
          <w:b/>
          <w:sz w:val="20"/>
          <w:szCs w:val="20"/>
        </w:rPr>
        <w:t>．方法</w:t>
      </w:r>
      <w:r w:rsidR="00105E08" w:rsidRPr="00D96C29">
        <w:rPr>
          <w:rFonts w:hint="eastAsia"/>
          <w:sz w:val="20"/>
          <w:szCs w:val="20"/>
        </w:rPr>
        <w:t xml:space="preserve">　淑徳大学に在学する大学生と、淑徳大学総務部に勤務する職員に対して、従業員と髪色に対する職業ごとのイメージ調査を質問紙形式で行った。従業員の髪色に対する職業ごとのイメージを15問の質問項目と、髪色をイメージしやすいように、髪色のレベルスケールの12レベルのカラー写真を質問紙に添付し回答を求めた。回収率は82枚中79枚（97％）。回収した質問紙は、SAS</w:t>
      </w:r>
      <w:r w:rsidR="00105E08" w:rsidRPr="00D96C29">
        <w:rPr>
          <w:sz w:val="20"/>
          <w:szCs w:val="20"/>
        </w:rPr>
        <w:t>ver9.4</w:t>
      </w:r>
      <w:r w:rsidR="00105E08" w:rsidRPr="00D96C29">
        <w:rPr>
          <w:rFonts w:hint="eastAsia"/>
          <w:sz w:val="20"/>
          <w:szCs w:val="20"/>
        </w:rPr>
        <w:t>を用いた。</w:t>
      </w:r>
    </w:p>
    <w:p w:rsidR="00343CE0" w:rsidRDefault="00477241" w:rsidP="0024476F">
      <w:pPr>
        <w:snapToGrid w:val="0"/>
        <w:spacing w:line="340" w:lineRule="exact"/>
        <w:rPr>
          <w:sz w:val="20"/>
          <w:szCs w:val="20"/>
        </w:rPr>
      </w:pPr>
      <w:r w:rsidRPr="00846480">
        <w:rPr>
          <w:rFonts w:hint="eastAsia"/>
          <w:b/>
          <w:sz w:val="20"/>
          <w:szCs w:val="20"/>
        </w:rPr>
        <w:t>Ⅳ</w:t>
      </w:r>
      <w:r w:rsidR="00105E08" w:rsidRPr="00846480">
        <w:rPr>
          <w:rFonts w:hint="eastAsia"/>
          <w:b/>
          <w:sz w:val="20"/>
          <w:szCs w:val="20"/>
        </w:rPr>
        <w:t>．結果</w:t>
      </w:r>
      <w:r w:rsidR="00105E08" w:rsidRPr="00D96C29">
        <w:rPr>
          <w:rFonts w:hint="eastAsia"/>
          <w:sz w:val="20"/>
          <w:szCs w:val="20"/>
        </w:rPr>
        <w:t xml:space="preserve">　調査用紙82部を配布し、3名記入漏れのため79部回収し有効回収率は97％であった。職種ごとの茶髪</w:t>
      </w:r>
      <w:r w:rsidRPr="00D96C29">
        <w:rPr>
          <w:rFonts w:hint="eastAsia"/>
          <w:sz w:val="20"/>
          <w:szCs w:val="20"/>
        </w:rPr>
        <w:t>度を従属変数とし、年齢・性別・アルバイトの有無・学生かどうかを</w:t>
      </w:r>
      <w:r w:rsidR="00105E08" w:rsidRPr="00D96C29">
        <w:rPr>
          <w:rFonts w:hint="eastAsia"/>
          <w:sz w:val="20"/>
          <w:szCs w:val="20"/>
        </w:rPr>
        <w:t>独立変数として、因子分析、相関分析、分散分析を行った。</w:t>
      </w:r>
      <w:r w:rsidR="00264DFB" w:rsidRPr="00D96C29">
        <w:rPr>
          <w:rFonts w:hint="eastAsia"/>
          <w:sz w:val="20"/>
          <w:szCs w:val="20"/>
        </w:rPr>
        <w:t>年齢について、20歳以下を低群、21歳以上25歳未満を中群、25歳以上を高群に3分類した。茶髪のコンビニ店員への否定的評価を従属変数、年齢を独立変数とし、分散分析を行った。有意傾向がみられた（F（2,</w:t>
      </w:r>
      <w:r w:rsidR="00264DFB" w:rsidRPr="00D96C29">
        <w:rPr>
          <w:sz w:val="20"/>
          <w:szCs w:val="20"/>
        </w:rPr>
        <w:t>76）</w:t>
      </w:r>
      <w:r w:rsidR="00264DFB" w:rsidRPr="00D96C29">
        <w:rPr>
          <w:rFonts w:hint="eastAsia"/>
          <w:sz w:val="20"/>
          <w:szCs w:val="20"/>
        </w:rPr>
        <w:t>=</w:t>
      </w:r>
      <w:r w:rsidR="00264DFB" w:rsidRPr="00D96C29">
        <w:rPr>
          <w:sz w:val="20"/>
          <w:szCs w:val="20"/>
        </w:rPr>
        <w:t>2.39,p&lt;.</w:t>
      </w:r>
      <w:r w:rsidR="00264DFB" w:rsidRPr="00D96C29">
        <w:rPr>
          <w:rFonts w:hint="eastAsia"/>
          <w:sz w:val="20"/>
          <w:szCs w:val="20"/>
        </w:rPr>
        <w:t>10）。茶髪の美容師への否定的評価を従属変数、年齢を独立変数とし、分散分析を行った。有意傾向がみられた（F（2,</w:t>
      </w:r>
      <w:r w:rsidR="00264DFB" w:rsidRPr="00D96C29">
        <w:rPr>
          <w:sz w:val="20"/>
          <w:szCs w:val="20"/>
        </w:rPr>
        <w:t>76）</w:t>
      </w:r>
      <w:r w:rsidR="00264DFB" w:rsidRPr="00D96C29">
        <w:rPr>
          <w:rFonts w:hint="eastAsia"/>
          <w:sz w:val="20"/>
          <w:szCs w:val="20"/>
        </w:rPr>
        <w:t>=</w:t>
      </w:r>
      <w:r w:rsidR="00264DFB" w:rsidRPr="00D96C29">
        <w:rPr>
          <w:sz w:val="20"/>
          <w:szCs w:val="20"/>
        </w:rPr>
        <w:t>2.</w:t>
      </w:r>
      <w:r w:rsidR="00264DFB" w:rsidRPr="00D96C29">
        <w:rPr>
          <w:rFonts w:hint="eastAsia"/>
          <w:sz w:val="20"/>
          <w:szCs w:val="20"/>
        </w:rPr>
        <w:t>45</w:t>
      </w:r>
      <w:r w:rsidR="00264DFB" w:rsidRPr="00D96C29">
        <w:rPr>
          <w:sz w:val="20"/>
          <w:szCs w:val="20"/>
        </w:rPr>
        <w:t>,p&lt;.</w:t>
      </w:r>
      <w:r w:rsidR="00264DFB" w:rsidRPr="00D96C29">
        <w:rPr>
          <w:rFonts w:hint="eastAsia"/>
          <w:sz w:val="20"/>
          <w:szCs w:val="20"/>
        </w:rPr>
        <w:t>10）。年齢について、20歳以下を低群、21歳以上25歳未満を中群、25歳以上を高群に3分類した。茶髪の美容師への否定的評価を従属変数、暗い因子を独立変数とし、</w:t>
      </w:r>
      <w:r w:rsidR="0031790F">
        <w:rPr>
          <w:rFonts w:hint="eastAsia"/>
          <w:sz w:val="20"/>
          <w:szCs w:val="20"/>
        </w:rPr>
        <w:t>分</w:t>
      </w:r>
      <w:r w:rsidR="00264DFB" w:rsidRPr="00D96C29">
        <w:rPr>
          <w:rFonts w:hint="eastAsia"/>
          <w:sz w:val="20"/>
          <w:szCs w:val="20"/>
        </w:rPr>
        <w:t>散分析を行ったところ、年齢の主効果が優位だったF（2,</w:t>
      </w:r>
      <w:r w:rsidR="00264DFB" w:rsidRPr="00D96C29">
        <w:rPr>
          <w:sz w:val="20"/>
          <w:szCs w:val="20"/>
        </w:rPr>
        <w:t>73）</w:t>
      </w:r>
      <w:r w:rsidR="00264DFB" w:rsidRPr="00D96C29">
        <w:rPr>
          <w:rFonts w:hint="eastAsia"/>
          <w:sz w:val="20"/>
          <w:szCs w:val="20"/>
        </w:rPr>
        <w:t>=</w:t>
      </w:r>
      <w:r w:rsidR="00264DFB" w:rsidRPr="00D96C29">
        <w:rPr>
          <w:sz w:val="20"/>
          <w:szCs w:val="20"/>
        </w:rPr>
        <w:t>3.04,p&lt;.</w:t>
      </w:r>
      <w:r w:rsidR="00264DFB" w:rsidRPr="00D96C29">
        <w:rPr>
          <w:rFonts w:hint="eastAsia"/>
          <w:sz w:val="20"/>
          <w:szCs w:val="20"/>
        </w:rPr>
        <w:t>10）。そこでさらに、tukey法による多</w:t>
      </w:r>
      <w:r w:rsidR="0031790F">
        <w:rPr>
          <w:rFonts w:hint="eastAsia"/>
          <w:sz w:val="20"/>
          <w:szCs w:val="20"/>
        </w:rPr>
        <w:t>重</w:t>
      </w:r>
      <w:r w:rsidR="00264DFB" w:rsidRPr="00D96C29">
        <w:rPr>
          <w:rFonts w:hint="eastAsia"/>
          <w:sz w:val="20"/>
          <w:szCs w:val="20"/>
        </w:rPr>
        <w:t>比較（優位水準0.05）を行ったところ、主に中群から高群の間に差が認められた。茶髪の美容師への否定的評価を従属変数、暗い因子を独立変数とし、分散分析を行った。有意傾向がみられた（F（2,</w:t>
      </w:r>
      <w:r w:rsidR="00264DFB" w:rsidRPr="00D96C29">
        <w:rPr>
          <w:sz w:val="20"/>
          <w:szCs w:val="20"/>
        </w:rPr>
        <w:t>74）</w:t>
      </w:r>
      <w:r w:rsidR="00264DFB" w:rsidRPr="00D96C29">
        <w:rPr>
          <w:rFonts w:hint="eastAsia"/>
          <w:sz w:val="20"/>
          <w:szCs w:val="20"/>
        </w:rPr>
        <w:t>=</w:t>
      </w:r>
      <w:r w:rsidR="00264DFB" w:rsidRPr="00D96C29">
        <w:rPr>
          <w:sz w:val="20"/>
          <w:szCs w:val="20"/>
        </w:rPr>
        <w:t>5.25,p&lt;.</w:t>
      </w:r>
      <w:r w:rsidR="00264DFB" w:rsidRPr="00D96C29">
        <w:rPr>
          <w:rFonts w:hint="eastAsia"/>
          <w:sz w:val="20"/>
          <w:szCs w:val="20"/>
        </w:rPr>
        <w:t>10）。そこで更に、tukey法による多重比較（優位水準0.05）を行ったところ、有意差は見られなかった。茶髪の医者への</w:t>
      </w:r>
      <w:r w:rsidR="0031790F">
        <w:rPr>
          <w:rFonts w:hint="eastAsia"/>
          <w:sz w:val="20"/>
          <w:szCs w:val="20"/>
        </w:rPr>
        <w:t>否定的評価を従属変数、暗い因子を独立変数とし、分散分析を行ったところ、</w:t>
      </w:r>
      <w:r w:rsidR="00264DFB" w:rsidRPr="00D96C29">
        <w:rPr>
          <w:rFonts w:hint="eastAsia"/>
          <w:sz w:val="20"/>
          <w:szCs w:val="20"/>
        </w:rPr>
        <w:t>有意傾向がみられた（F（2,</w:t>
      </w:r>
      <w:r w:rsidR="00264DFB" w:rsidRPr="00D96C29">
        <w:rPr>
          <w:sz w:val="20"/>
          <w:szCs w:val="20"/>
        </w:rPr>
        <w:t>7</w:t>
      </w:r>
      <w:r w:rsidR="00264DFB" w:rsidRPr="00D96C29">
        <w:rPr>
          <w:rFonts w:hint="eastAsia"/>
          <w:sz w:val="20"/>
          <w:szCs w:val="20"/>
        </w:rPr>
        <w:t>2</w:t>
      </w:r>
      <w:r w:rsidR="00264DFB" w:rsidRPr="00D96C29">
        <w:rPr>
          <w:sz w:val="20"/>
          <w:szCs w:val="20"/>
        </w:rPr>
        <w:t>）</w:t>
      </w:r>
      <w:r w:rsidR="00264DFB" w:rsidRPr="00D96C29">
        <w:rPr>
          <w:rFonts w:hint="eastAsia"/>
          <w:sz w:val="20"/>
          <w:szCs w:val="20"/>
        </w:rPr>
        <w:t>=2.56</w:t>
      </w:r>
      <w:r w:rsidR="00264DFB" w:rsidRPr="00D96C29">
        <w:rPr>
          <w:sz w:val="20"/>
          <w:szCs w:val="20"/>
        </w:rPr>
        <w:t>,p&lt;.</w:t>
      </w:r>
      <w:r w:rsidR="00264DFB" w:rsidRPr="00D96C29">
        <w:rPr>
          <w:rFonts w:hint="eastAsia"/>
          <w:sz w:val="20"/>
          <w:szCs w:val="20"/>
        </w:rPr>
        <w:t>10）。</w:t>
      </w:r>
      <w:r w:rsidR="00D17FCC">
        <w:rPr>
          <w:rFonts w:hint="eastAsia"/>
          <w:sz w:val="20"/>
          <w:szCs w:val="20"/>
        </w:rPr>
        <w:t>さらに</w:t>
      </w:r>
      <w:r w:rsidR="00D17FCC" w:rsidRPr="00D96C29">
        <w:rPr>
          <w:rFonts w:hint="eastAsia"/>
          <w:sz w:val="20"/>
          <w:szCs w:val="20"/>
        </w:rPr>
        <w:t>、各質問項目を従属変数、茶髪の各職業の従業員を独立変数として分散分析を行った。</w:t>
      </w:r>
      <w:r w:rsidR="00D17FCC">
        <w:rPr>
          <w:rFonts w:hint="eastAsia"/>
          <w:sz w:val="20"/>
          <w:szCs w:val="20"/>
        </w:rPr>
        <w:t>この際、質問紙の回答者について学生群と事務職群に２分類した。</w:t>
      </w:r>
      <w:r w:rsidR="00343CE0">
        <w:rPr>
          <w:rFonts w:hint="eastAsia"/>
          <w:sz w:val="20"/>
          <w:szCs w:val="20"/>
        </w:rPr>
        <w:t>茶髪のコンビニ店員・美容師・医者へ</w:t>
      </w:r>
      <w:r w:rsidR="00393A74">
        <w:rPr>
          <w:rFonts w:hint="eastAsia"/>
          <w:sz w:val="20"/>
          <w:szCs w:val="20"/>
        </w:rPr>
        <w:t>の</w:t>
      </w:r>
      <w:r w:rsidR="00393A74" w:rsidRPr="00393A74">
        <w:rPr>
          <w:rFonts w:hint="eastAsia"/>
          <w:sz w:val="20"/>
          <w:szCs w:val="20"/>
        </w:rPr>
        <w:t>全体平均において、</w:t>
      </w:r>
      <w:r w:rsidR="00343CE0">
        <w:rPr>
          <w:rFonts w:hint="eastAsia"/>
          <w:sz w:val="20"/>
          <w:szCs w:val="20"/>
        </w:rPr>
        <w:t>清潔感がなさそう</w:t>
      </w:r>
      <w:r w:rsidR="00E4765F">
        <w:rPr>
          <w:rFonts w:hint="eastAsia"/>
          <w:sz w:val="20"/>
          <w:szCs w:val="20"/>
        </w:rPr>
        <w:t>（F（2，233）＝23.58，p&lt;.</w:t>
      </w:r>
      <w:r w:rsidR="00E4765F">
        <w:rPr>
          <w:sz w:val="20"/>
          <w:szCs w:val="20"/>
        </w:rPr>
        <w:t>0001</w:t>
      </w:r>
      <w:r w:rsidR="00E4765F">
        <w:rPr>
          <w:rFonts w:hint="eastAsia"/>
          <w:sz w:val="20"/>
          <w:szCs w:val="20"/>
        </w:rPr>
        <w:t>）</w:t>
      </w:r>
      <w:r w:rsidR="00343CE0">
        <w:rPr>
          <w:rFonts w:hint="eastAsia"/>
          <w:sz w:val="20"/>
          <w:szCs w:val="20"/>
        </w:rPr>
        <w:t>・仕事ができなさそう</w:t>
      </w:r>
      <w:r w:rsidR="00E4765F">
        <w:rPr>
          <w:rFonts w:hint="eastAsia"/>
          <w:sz w:val="20"/>
          <w:szCs w:val="20"/>
        </w:rPr>
        <w:t>（F（2，23</w:t>
      </w:r>
      <w:r w:rsidR="00E4765F">
        <w:rPr>
          <w:sz w:val="20"/>
          <w:szCs w:val="20"/>
        </w:rPr>
        <w:t>3</w:t>
      </w:r>
      <w:r w:rsidR="00E4765F">
        <w:rPr>
          <w:rFonts w:hint="eastAsia"/>
          <w:sz w:val="20"/>
          <w:szCs w:val="20"/>
        </w:rPr>
        <w:t>）＝32.90，p&lt;.</w:t>
      </w:r>
      <w:r w:rsidR="00E4765F">
        <w:rPr>
          <w:sz w:val="20"/>
          <w:szCs w:val="20"/>
        </w:rPr>
        <w:t>0001</w:t>
      </w:r>
      <w:r w:rsidR="00E4765F">
        <w:rPr>
          <w:rFonts w:hint="eastAsia"/>
          <w:sz w:val="20"/>
          <w:szCs w:val="20"/>
        </w:rPr>
        <w:t>）</w:t>
      </w:r>
      <w:r w:rsidR="00343CE0">
        <w:rPr>
          <w:rFonts w:hint="eastAsia"/>
          <w:sz w:val="20"/>
          <w:szCs w:val="20"/>
        </w:rPr>
        <w:t>・顧客への印象が悪い</w:t>
      </w:r>
      <w:r w:rsidR="00E4765F">
        <w:rPr>
          <w:rFonts w:hint="eastAsia"/>
          <w:sz w:val="20"/>
          <w:szCs w:val="20"/>
        </w:rPr>
        <w:t>（F（2，233）＝45.94，p&lt;.</w:t>
      </w:r>
      <w:r w:rsidR="00E4765F">
        <w:rPr>
          <w:sz w:val="20"/>
          <w:szCs w:val="20"/>
        </w:rPr>
        <w:t>0001</w:t>
      </w:r>
      <w:r w:rsidR="00E4765F">
        <w:rPr>
          <w:rFonts w:hint="eastAsia"/>
          <w:sz w:val="20"/>
          <w:szCs w:val="20"/>
        </w:rPr>
        <w:t>）</w:t>
      </w:r>
      <w:r w:rsidR="00343CE0">
        <w:rPr>
          <w:rFonts w:hint="eastAsia"/>
          <w:sz w:val="20"/>
          <w:szCs w:val="20"/>
        </w:rPr>
        <w:t>・第一印象が悪い</w:t>
      </w:r>
      <w:r w:rsidR="00E4765F">
        <w:rPr>
          <w:rFonts w:hint="eastAsia"/>
          <w:sz w:val="20"/>
          <w:szCs w:val="20"/>
        </w:rPr>
        <w:t>（F（2，233）＝41.40，p&lt;.</w:t>
      </w:r>
      <w:r w:rsidR="00E4765F">
        <w:rPr>
          <w:sz w:val="20"/>
          <w:szCs w:val="20"/>
        </w:rPr>
        <w:t>0001</w:t>
      </w:r>
      <w:r w:rsidR="00E4765F">
        <w:rPr>
          <w:rFonts w:hint="eastAsia"/>
          <w:sz w:val="20"/>
          <w:szCs w:val="20"/>
        </w:rPr>
        <w:t>）</w:t>
      </w:r>
      <w:r w:rsidR="00343CE0">
        <w:rPr>
          <w:rFonts w:hint="eastAsia"/>
          <w:sz w:val="20"/>
          <w:szCs w:val="20"/>
        </w:rPr>
        <w:t>・服装に似合わない</w:t>
      </w:r>
      <w:r w:rsidR="00E4765F">
        <w:rPr>
          <w:rFonts w:hint="eastAsia"/>
          <w:sz w:val="20"/>
          <w:szCs w:val="20"/>
        </w:rPr>
        <w:t>（F（2，233）＝79.34，p&lt;.</w:t>
      </w:r>
      <w:r w:rsidR="00E4765F">
        <w:rPr>
          <w:sz w:val="20"/>
          <w:szCs w:val="20"/>
        </w:rPr>
        <w:t>0001</w:t>
      </w:r>
      <w:r w:rsidR="00E4765F">
        <w:rPr>
          <w:rFonts w:hint="eastAsia"/>
          <w:sz w:val="20"/>
          <w:szCs w:val="20"/>
        </w:rPr>
        <w:t>）</w:t>
      </w:r>
      <w:r w:rsidR="00343CE0">
        <w:rPr>
          <w:rFonts w:hint="eastAsia"/>
          <w:sz w:val="20"/>
          <w:szCs w:val="20"/>
        </w:rPr>
        <w:t>・会社全体への印象が悪い</w:t>
      </w:r>
      <w:r w:rsidR="00E4765F">
        <w:rPr>
          <w:rFonts w:hint="eastAsia"/>
          <w:sz w:val="20"/>
          <w:szCs w:val="20"/>
        </w:rPr>
        <w:t>（F（2，231）＝38.97，p&lt;.</w:t>
      </w:r>
      <w:r w:rsidR="00E4765F">
        <w:rPr>
          <w:sz w:val="20"/>
          <w:szCs w:val="20"/>
        </w:rPr>
        <w:t>0001</w:t>
      </w:r>
      <w:r w:rsidR="00E4765F">
        <w:rPr>
          <w:rFonts w:hint="eastAsia"/>
          <w:sz w:val="20"/>
          <w:szCs w:val="20"/>
        </w:rPr>
        <w:t>）</w:t>
      </w:r>
      <w:r w:rsidR="00343CE0">
        <w:rPr>
          <w:rFonts w:hint="eastAsia"/>
          <w:sz w:val="20"/>
          <w:szCs w:val="20"/>
        </w:rPr>
        <w:t>・</w:t>
      </w:r>
      <w:r w:rsidR="00343CE0">
        <w:rPr>
          <w:rFonts w:hint="eastAsia"/>
          <w:sz w:val="20"/>
          <w:szCs w:val="20"/>
        </w:rPr>
        <w:lastRenderedPageBreak/>
        <w:t>非常識に見える</w:t>
      </w:r>
      <w:r w:rsidR="00E4765F">
        <w:rPr>
          <w:rFonts w:hint="eastAsia"/>
          <w:sz w:val="20"/>
          <w:szCs w:val="20"/>
        </w:rPr>
        <w:t>（F（2，233）＝22.39，p&lt;.</w:t>
      </w:r>
      <w:r w:rsidR="00E4765F">
        <w:rPr>
          <w:sz w:val="20"/>
          <w:szCs w:val="20"/>
        </w:rPr>
        <w:t>0001</w:t>
      </w:r>
      <w:r w:rsidR="00E4765F">
        <w:rPr>
          <w:rFonts w:hint="eastAsia"/>
          <w:sz w:val="20"/>
          <w:szCs w:val="20"/>
        </w:rPr>
        <w:t>）</w:t>
      </w:r>
      <w:r w:rsidR="00343CE0">
        <w:rPr>
          <w:rFonts w:hint="eastAsia"/>
          <w:sz w:val="20"/>
          <w:szCs w:val="20"/>
        </w:rPr>
        <w:t>・協調性がなさそう</w:t>
      </w:r>
      <w:r w:rsidR="00E4765F">
        <w:rPr>
          <w:rFonts w:hint="eastAsia"/>
          <w:sz w:val="20"/>
          <w:szCs w:val="20"/>
        </w:rPr>
        <w:t>（F（2，233）＝</w:t>
      </w:r>
      <w:r w:rsidR="00193886">
        <w:rPr>
          <w:rFonts w:hint="eastAsia"/>
          <w:sz w:val="20"/>
          <w:szCs w:val="20"/>
        </w:rPr>
        <w:t>17.85</w:t>
      </w:r>
      <w:r w:rsidR="00E4765F">
        <w:rPr>
          <w:rFonts w:hint="eastAsia"/>
          <w:sz w:val="20"/>
          <w:szCs w:val="20"/>
        </w:rPr>
        <w:t>，p&lt;.</w:t>
      </w:r>
      <w:r w:rsidR="00E4765F">
        <w:rPr>
          <w:sz w:val="20"/>
          <w:szCs w:val="20"/>
        </w:rPr>
        <w:t>0001</w:t>
      </w:r>
      <w:r w:rsidR="00E4765F">
        <w:rPr>
          <w:rFonts w:hint="eastAsia"/>
          <w:sz w:val="20"/>
          <w:szCs w:val="20"/>
        </w:rPr>
        <w:t>）</w:t>
      </w:r>
      <w:r w:rsidR="00343CE0">
        <w:rPr>
          <w:rFonts w:hint="eastAsia"/>
          <w:sz w:val="20"/>
          <w:szCs w:val="20"/>
        </w:rPr>
        <w:t>という否定的評価について、</w:t>
      </w:r>
      <w:r w:rsidR="00AE5084">
        <w:rPr>
          <w:rFonts w:hint="eastAsia"/>
          <w:sz w:val="20"/>
          <w:szCs w:val="20"/>
        </w:rPr>
        <w:t>有意差が見られた</w:t>
      </w:r>
      <w:r w:rsidR="006B0F58">
        <w:rPr>
          <w:rFonts w:hint="eastAsia"/>
          <w:sz w:val="20"/>
          <w:szCs w:val="20"/>
        </w:rPr>
        <w:t>。そこでさらに、tukey</w:t>
      </w:r>
      <w:r w:rsidR="00846480">
        <w:rPr>
          <w:rFonts w:hint="eastAsia"/>
          <w:sz w:val="20"/>
          <w:szCs w:val="20"/>
        </w:rPr>
        <w:t>法による多重比較（有意</w:t>
      </w:r>
      <w:bookmarkStart w:id="0" w:name="_GoBack"/>
      <w:bookmarkEnd w:id="0"/>
      <w:r w:rsidR="006B0F58">
        <w:rPr>
          <w:rFonts w:hint="eastAsia"/>
          <w:sz w:val="20"/>
          <w:szCs w:val="20"/>
        </w:rPr>
        <w:t>水準</w:t>
      </w:r>
      <w:r w:rsidR="00AE5084">
        <w:rPr>
          <w:rFonts w:hint="eastAsia"/>
          <w:sz w:val="20"/>
          <w:szCs w:val="20"/>
        </w:rPr>
        <w:t>0.05</w:t>
      </w:r>
      <w:r w:rsidR="006B0F58">
        <w:rPr>
          <w:rFonts w:hint="eastAsia"/>
          <w:sz w:val="20"/>
          <w:szCs w:val="20"/>
        </w:rPr>
        <w:t>）</w:t>
      </w:r>
      <w:r w:rsidR="00AE5084">
        <w:rPr>
          <w:rFonts w:hint="eastAsia"/>
          <w:sz w:val="20"/>
          <w:szCs w:val="20"/>
        </w:rPr>
        <w:t>を行ったところ、有意差が認められた。</w:t>
      </w:r>
    </w:p>
    <w:p w:rsidR="002136E7" w:rsidRPr="002136E7" w:rsidRDefault="000E5887" w:rsidP="0024476F">
      <w:pPr>
        <w:snapToGrid w:val="0"/>
        <w:spacing w:line="340" w:lineRule="exact"/>
        <w:rPr>
          <w:sz w:val="20"/>
          <w:szCs w:val="20"/>
        </w:rPr>
      </w:pPr>
      <w:r w:rsidRPr="00846480">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336550</wp:posOffset>
            </wp:positionV>
            <wp:extent cx="2832100" cy="2660650"/>
            <wp:effectExtent l="0" t="0" r="6350" b="6350"/>
            <wp:wrapTight wrapText="bothSides">
              <wp:wrapPolygon edited="0">
                <wp:start x="0" y="0"/>
                <wp:lineTo x="0" y="21497"/>
                <wp:lineTo x="21503" y="21497"/>
                <wp:lineTo x="21503" y="0"/>
                <wp:lineTo x="0" y="0"/>
              </wp:wrapPolygon>
            </wp:wrapTight>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93A74" w:rsidRPr="00846480">
        <w:rPr>
          <w:rFonts w:hint="eastAsia"/>
          <w:b/>
          <w:sz w:val="20"/>
          <w:szCs w:val="20"/>
        </w:rPr>
        <w:t>Ⅴ．考察</w:t>
      </w:r>
      <w:r w:rsidR="00393A74">
        <w:rPr>
          <w:rFonts w:hint="eastAsia"/>
          <w:sz w:val="20"/>
          <w:szCs w:val="20"/>
        </w:rPr>
        <w:t xml:space="preserve">　</w:t>
      </w:r>
      <w:r w:rsidR="00393A74" w:rsidRPr="00393A74">
        <w:rPr>
          <w:rFonts w:hint="eastAsia"/>
          <w:sz w:val="20"/>
          <w:szCs w:val="20"/>
        </w:rPr>
        <w:t>各質問項目を</w:t>
      </w:r>
      <w:r w:rsidR="00393A74">
        <w:rPr>
          <w:rFonts w:hint="eastAsia"/>
          <w:sz w:val="20"/>
          <w:szCs w:val="20"/>
        </w:rPr>
        <w:t>従属変数、茶髪の各職業の従業員を独立変数として分散分析を行った結果、８つの質問項目から有意差が見られた。特に“服装に似合わない”という質問項目において、学生群・事務職群ともに</w:t>
      </w:r>
      <w:r w:rsidR="003C20F6">
        <w:rPr>
          <w:rFonts w:hint="eastAsia"/>
          <w:sz w:val="20"/>
          <w:szCs w:val="20"/>
        </w:rPr>
        <w:t>、最も大きな差が見られた。</w:t>
      </w:r>
      <w:r w:rsidR="00D16ADF">
        <w:rPr>
          <w:rFonts w:hint="eastAsia"/>
          <w:sz w:val="20"/>
          <w:szCs w:val="20"/>
        </w:rPr>
        <w:t>特に医者に関しては、“服装に似合わない”という質問項目の値が最も大きくなっている。これ</w:t>
      </w:r>
      <w:r w:rsidR="008514B1">
        <w:rPr>
          <w:rFonts w:hint="eastAsia"/>
          <w:sz w:val="20"/>
          <w:szCs w:val="20"/>
        </w:rPr>
        <w:t>は医者に対し、清潔感が最も重要視されているからではないかと推測される。医者のユニフォームである白衣につては、長谷部・浪久らの外来患者を対象に行った研究により「白衣の長所は清潔感があること」（2007）とされている、</w:t>
      </w:r>
      <w:r w:rsidR="002136E7">
        <w:rPr>
          <w:rFonts w:hint="eastAsia"/>
          <w:sz w:val="20"/>
          <w:szCs w:val="20"/>
        </w:rPr>
        <w:t>このため白衣の清潔感と茶髪の個性的かつ活動的な印象の間にアンバランス感が生じ、“服装に似合わない”という結果につながったのではないかと考えられる。</w:t>
      </w:r>
      <w:r w:rsidR="00E57C82">
        <w:rPr>
          <w:rFonts w:hint="eastAsia"/>
          <w:sz w:val="20"/>
          <w:szCs w:val="20"/>
        </w:rPr>
        <w:t>また全体的な結果を考えると年齢が高い人ほど茶髪に対し否定的な印象を抱いていることが考えられる。これは岡部（2012）によると、“現在、茶髪は男女を問わず日本人の間に定着している。むろんあまりに奇抜な色目や髪型までは受け入れられていないが、かつて社会に反抗的な若者集団の象徴のようにとらえられていた茶髪が、今やファッションとしての地位を確立している。”とある。このように、茶髪が社会的な理解を得る過程を</w:t>
      </w:r>
      <w:r w:rsidR="00B65118">
        <w:rPr>
          <w:rFonts w:hint="eastAsia"/>
          <w:sz w:val="20"/>
          <w:szCs w:val="20"/>
        </w:rPr>
        <w:t>過ごしてきた人からしたら、現代でも多少なりとも茶髪に対しての不信感が募ると考えられる。</w:t>
      </w:r>
      <w:r w:rsidR="00B41781">
        <w:rPr>
          <w:rFonts w:hint="eastAsia"/>
          <w:sz w:val="20"/>
          <w:szCs w:val="20"/>
        </w:rPr>
        <w:t>しかし、美容師という職業になると一転して“おしゃれじゃない”、“社交性が低そう”、“性格が暗そう”、“垢ぬけて見えない”という項目に対して否定的評価が高くなっている。これは石原らによる研究で、</w:t>
      </w:r>
      <w:r w:rsidR="00B41781" w:rsidRPr="00B41781">
        <w:rPr>
          <w:rFonts w:hint="eastAsia"/>
          <w:sz w:val="20"/>
          <w:szCs w:val="20"/>
        </w:rPr>
        <w:t>“対象女子学生の、約35％の人が黒髪で約65％の人がヘアカラーをしていた。また、ヘアカラーをしている人の平均的な明るさは、およそレベル７であった。</w:t>
      </w:r>
      <w:r w:rsidR="00B41781">
        <w:rPr>
          <w:rFonts w:hint="eastAsia"/>
          <w:sz w:val="20"/>
          <w:szCs w:val="20"/>
        </w:rPr>
        <w:t>分布も全体でレベル５から８の範囲が多かった。”という結果から、染髪という行為が一般化し、</w:t>
      </w:r>
      <w:r w:rsidR="00B41781" w:rsidRPr="00B41781">
        <w:rPr>
          <w:rFonts w:hint="eastAsia"/>
          <w:sz w:val="20"/>
          <w:szCs w:val="20"/>
        </w:rPr>
        <w:t>、“よりお洒落に、という髪色を嗜好している（加藤・佐藤・安永・Vien・Saori・Stephen，</w:t>
      </w:r>
      <w:r w:rsidR="00B41781" w:rsidRPr="00B41781">
        <w:rPr>
          <w:sz w:val="20"/>
          <w:szCs w:val="20"/>
        </w:rPr>
        <w:t>2006</w:t>
      </w:r>
      <w:r w:rsidR="00B41781" w:rsidRPr="00B41781">
        <w:rPr>
          <w:rFonts w:hint="eastAsia"/>
          <w:sz w:val="20"/>
          <w:szCs w:val="20"/>
        </w:rPr>
        <w:t>）”</w:t>
      </w:r>
      <w:r w:rsidR="00B41781">
        <w:rPr>
          <w:rFonts w:hint="eastAsia"/>
          <w:sz w:val="20"/>
          <w:szCs w:val="20"/>
        </w:rPr>
        <w:t>ためではないかと考えられる。</w:t>
      </w:r>
    </w:p>
    <w:p w:rsidR="00193886" w:rsidRPr="00846480" w:rsidRDefault="00193886" w:rsidP="0024476F">
      <w:pPr>
        <w:snapToGrid w:val="0"/>
        <w:spacing w:line="340" w:lineRule="exact"/>
        <w:rPr>
          <w:b/>
          <w:sz w:val="20"/>
          <w:szCs w:val="20"/>
        </w:rPr>
      </w:pPr>
      <w:r w:rsidRPr="00846480">
        <w:rPr>
          <w:rFonts w:hint="eastAsia"/>
          <w:b/>
          <w:sz w:val="20"/>
          <w:szCs w:val="20"/>
        </w:rPr>
        <w:t>Ⅵ．引用文献</w:t>
      </w:r>
    </w:p>
    <w:p w:rsidR="002136E7" w:rsidRDefault="002136E7" w:rsidP="0024476F">
      <w:pPr>
        <w:snapToGrid w:val="0"/>
        <w:spacing w:line="340" w:lineRule="exact"/>
        <w:rPr>
          <w:sz w:val="20"/>
          <w:szCs w:val="20"/>
        </w:rPr>
      </w:pPr>
      <w:r>
        <w:rPr>
          <w:rFonts w:hint="eastAsia"/>
          <w:sz w:val="20"/>
          <w:szCs w:val="20"/>
        </w:rPr>
        <w:t>長谷部佳子・浪久知子（2007）．看護師の身だしなみに対する患者の見解　日本赤十字北海道看護大学紀要，７．1-9.</w:t>
      </w:r>
    </w:p>
    <w:p w:rsidR="00193886" w:rsidRDefault="00193886" w:rsidP="0024476F">
      <w:pPr>
        <w:snapToGrid w:val="0"/>
        <w:spacing w:line="340" w:lineRule="exact"/>
        <w:rPr>
          <w:sz w:val="20"/>
          <w:szCs w:val="20"/>
        </w:rPr>
      </w:pPr>
      <w:r w:rsidRPr="00193886">
        <w:rPr>
          <w:rFonts w:hint="eastAsia"/>
          <w:sz w:val="20"/>
          <w:szCs w:val="20"/>
        </w:rPr>
        <w:t>廣兼孝信・吉田寿夫（1984）．印象形成における手がかりの優位性に関する研究　実験社会心理学研究，23．117</w:t>
      </w:r>
      <w:r w:rsidRPr="00193886">
        <w:rPr>
          <w:sz w:val="20"/>
          <w:szCs w:val="20"/>
        </w:rPr>
        <w:t>-124.</w:t>
      </w:r>
    </w:p>
    <w:p w:rsidR="000E5887" w:rsidRDefault="000E5887" w:rsidP="0024476F">
      <w:pPr>
        <w:snapToGrid w:val="0"/>
        <w:spacing w:line="340" w:lineRule="exact"/>
        <w:rPr>
          <w:sz w:val="20"/>
          <w:szCs w:val="20"/>
        </w:rPr>
      </w:pPr>
      <w:r w:rsidRPr="000E5887">
        <w:rPr>
          <w:rFonts w:hint="eastAsia"/>
          <w:sz w:val="20"/>
          <w:szCs w:val="20"/>
        </w:rPr>
        <w:t>石原世里奈・大図雅美・芳住邦雄（2007）．女子学生のヘアカラー選択の現状と意識構造　一般社団法人日本家政学会研究発表要旨集．59，11</w:t>
      </w:r>
      <w:r w:rsidRPr="000E5887">
        <w:rPr>
          <w:sz w:val="20"/>
          <w:szCs w:val="20"/>
        </w:rPr>
        <w:t>-11</w:t>
      </w:r>
      <w:r w:rsidRPr="000E5887">
        <w:rPr>
          <w:rFonts w:hint="eastAsia"/>
          <w:sz w:val="20"/>
          <w:szCs w:val="20"/>
        </w:rPr>
        <w:t>.</w:t>
      </w:r>
    </w:p>
    <w:p w:rsidR="000E5887" w:rsidRPr="000E5887" w:rsidRDefault="000E5887" w:rsidP="0024476F">
      <w:pPr>
        <w:snapToGrid w:val="0"/>
        <w:spacing w:line="340" w:lineRule="exact"/>
        <w:rPr>
          <w:sz w:val="20"/>
          <w:szCs w:val="20"/>
        </w:rPr>
      </w:pPr>
      <w:r>
        <w:rPr>
          <w:rFonts w:hint="eastAsia"/>
        </w:rPr>
        <w:t>加藤洋介・佐藤哲也・安永秀計・VienCheung・S</w:t>
      </w:r>
      <w:r>
        <w:t>ao</w:t>
      </w:r>
      <w:r>
        <w:rPr>
          <w:rFonts w:hint="eastAsia"/>
        </w:rPr>
        <w:t>ri</w:t>
      </w:r>
      <w:r>
        <w:t>Kitaguchi</w:t>
      </w:r>
      <w:r>
        <w:rPr>
          <w:rFonts w:hint="eastAsia"/>
        </w:rPr>
        <w:t>・StephenWestland （2006）．髪色が人に与える印象の評価と解析―日本人と英国人の視点から―　日本色彩学会誌．30，1</w:t>
      </w:r>
      <w:r>
        <w:t>00-101.</w:t>
      </w:r>
    </w:p>
    <w:p w:rsidR="00B65118" w:rsidRPr="00B41781" w:rsidRDefault="00B65118" w:rsidP="0024476F">
      <w:pPr>
        <w:snapToGrid w:val="0"/>
        <w:spacing w:line="340" w:lineRule="exact"/>
        <w:rPr>
          <w:sz w:val="20"/>
          <w:szCs w:val="20"/>
        </w:rPr>
      </w:pPr>
      <w:r>
        <w:rPr>
          <w:rFonts w:hint="eastAsia"/>
          <w:sz w:val="20"/>
          <w:szCs w:val="20"/>
        </w:rPr>
        <w:t xml:space="preserve">岡部修一（2012）．現代スポーツを考える－スポーツ選手の入れ墨が影響するもの－　</w:t>
      </w:r>
      <w:hyperlink r:id="rId9" w:history="1">
        <w:r w:rsidR="00B41781" w:rsidRPr="00B41781">
          <w:rPr>
            <w:rStyle w:val="a7"/>
            <w:rFonts w:hint="eastAsia"/>
            <w:sz w:val="20"/>
            <w:szCs w:val="20"/>
          </w:rPr>
          <w:t>紀要 = Study reports of Narabunka Women's Junior College</w:t>
        </w:r>
      </w:hyperlink>
      <w:r w:rsidR="00B41781">
        <w:rPr>
          <w:rFonts w:hint="eastAsia"/>
          <w:sz w:val="20"/>
          <w:szCs w:val="20"/>
        </w:rPr>
        <w:t xml:space="preserve">，43. </w:t>
      </w:r>
      <w:r w:rsidR="00B41781">
        <w:rPr>
          <w:sz w:val="20"/>
          <w:szCs w:val="20"/>
        </w:rPr>
        <w:t>175-183.</w:t>
      </w:r>
    </w:p>
    <w:p w:rsidR="00193886" w:rsidRPr="00193886" w:rsidRDefault="00193886" w:rsidP="0024476F">
      <w:pPr>
        <w:snapToGrid w:val="0"/>
        <w:spacing w:line="340" w:lineRule="exact"/>
        <w:rPr>
          <w:sz w:val="20"/>
          <w:szCs w:val="20"/>
        </w:rPr>
      </w:pPr>
      <w:r w:rsidRPr="00193886">
        <w:rPr>
          <w:rFonts w:hint="eastAsia"/>
          <w:sz w:val="20"/>
          <w:szCs w:val="20"/>
        </w:rPr>
        <w:t>庄内茂子・青木久恵・窪田惠子・栃原裕（2013）．異なるデザインの看護服に対する印象評価　繊維製品消費科学．54，２．172-179.</w:t>
      </w:r>
    </w:p>
    <w:p w:rsidR="00E64F79" w:rsidRPr="00E64F79" w:rsidRDefault="00E64F79" w:rsidP="0024476F">
      <w:pPr>
        <w:snapToGrid w:val="0"/>
        <w:spacing w:line="340" w:lineRule="exact"/>
        <w:rPr>
          <w:sz w:val="20"/>
          <w:szCs w:val="20"/>
        </w:rPr>
      </w:pPr>
      <w:r w:rsidRPr="00E64F79">
        <w:rPr>
          <w:rFonts w:hint="eastAsia"/>
          <w:sz w:val="20"/>
          <w:szCs w:val="20"/>
        </w:rPr>
        <w:t>山本眞理子（2000）．顔の印象と対人的影響　日本化粧品技術者会誌．34，４，351-358.</w:t>
      </w:r>
    </w:p>
    <w:p w:rsidR="00193886" w:rsidRPr="000E5887" w:rsidRDefault="00E64F79" w:rsidP="0024476F">
      <w:pPr>
        <w:snapToGrid w:val="0"/>
        <w:spacing w:line="340" w:lineRule="exact"/>
        <w:rPr>
          <w:sz w:val="20"/>
          <w:szCs w:val="20"/>
        </w:rPr>
      </w:pPr>
      <w:r w:rsidRPr="00E64F79">
        <w:rPr>
          <w:rFonts w:hint="eastAsia"/>
          <w:sz w:val="20"/>
          <w:szCs w:val="20"/>
        </w:rPr>
        <w:t>駒井初香・佐藤とみ子（2003）．看護師の茶髪の印象と許容度―患者と職員の立場からの比較―　日本看護学会論文集看護総合．34，69</w:t>
      </w:r>
      <w:r w:rsidRPr="00E64F79">
        <w:rPr>
          <w:sz w:val="20"/>
          <w:szCs w:val="20"/>
        </w:rPr>
        <w:t>-71.</w:t>
      </w:r>
    </w:p>
    <w:sectPr w:rsidR="00193886" w:rsidRPr="000E5887" w:rsidSect="0024476F">
      <w:pgSz w:w="11906" w:h="16838" w:code="9"/>
      <w:pgMar w:top="1134" w:right="1134" w:bottom="1134" w:left="1134" w:header="851" w:footer="992" w:gutter="0"/>
      <w:cols w:space="425"/>
      <w:docGrid w:type="linesAndChars" w:linePitch="302" w:charSpace="-121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72" w:rsidRDefault="00954772" w:rsidP="00B57ADA">
      <w:r>
        <w:separator/>
      </w:r>
    </w:p>
  </w:endnote>
  <w:endnote w:type="continuationSeparator" w:id="0">
    <w:p w:rsidR="00954772" w:rsidRDefault="00954772" w:rsidP="00B5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72" w:rsidRDefault="00954772" w:rsidP="00B57ADA">
      <w:r>
        <w:separator/>
      </w:r>
    </w:p>
  </w:footnote>
  <w:footnote w:type="continuationSeparator" w:id="0">
    <w:p w:rsidR="00954772" w:rsidRDefault="00954772" w:rsidP="00B57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2"/>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DA"/>
    <w:rsid w:val="00033E7B"/>
    <w:rsid w:val="000E5887"/>
    <w:rsid w:val="00105E08"/>
    <w:rsid w:val="00193886"/>
    <w:rsid w:val="002136E7"/>
    <w:rsid w:val="0024476F"/>
    <w:rsid w:val="00264DFB"/>
    <w:rsid w:val="002E4D81"/>
    <w:rsid w:val="0031790F"/>
    <w:rsid w:val="00343CE0"/>
    <w:rsid w:val="00393A74"/>
    <w:rsid w:val="003C20F6"/>
    <w:rsid w:val="00411931"/>
    <w:rsid w:val="004635A7"/>
    <w:rsid w:val="00477241"/>
    <w:rsid w:val="004C5E19"/>
    <w:rsid w:val="00522585"/>
    <w:rsid w:val="005742F7"/>
    <w:rsid w:val="005D4AEF"/>
    <w:rsid w:val="006B0F58"/>
    <w:rsid w:val="006D5A0E"/>
    <w:rsid w:val="00846480"/>
    <w:rsid w:val="008514B1"/>
    <w:rsid w:val="00890134"/>
    <w:rsid w:val="009004B4"/>
    <w:rsid w:val="00925AB2"/>
    <w:rsid w:val="00954772"/>
    <w:rsid w:val="009F1706"/>
    <w:rsid w:val="00A07B02"/>
    <w:rsid w:val="00AE5084"/>
    <w:rsid w:val="00B41781"/>
    <w:rsid w:val="00B57ADA"/>
    <w:rsid w:val="00B65118"/>
    <w:rsid w:val="00C0048F"/>
    <w:rsid w:val="00D16ADF"/>
    <w:rsid w:val="00D17FCC"/>
    <w:rsid w:val="00D96880"/>
    <w:rsid w:val="00D96C29"/>
    <w:rsid w:val="00E4765F"/>
    <w:rsid w:val="00E57C82"/>
    <w:rsid w:val="00E64F79"/>
    <w:rsid w:val="00EB18E6"/>
    <w:rsid w:val="00EB4F6C"/>
    <w:rsid w:val="00F31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D15B5"/>
  <w15:chartTrackingRefBased/>
  <w15:docId w15:val="{1BB9DA1A-BC07-4551-AE30-6EBCF60A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ADA"/>
    <w:pPr>
      <w:tabs>
        <w:tab w:val="center" w:pos="4252"/>
        <w:tab w:val="right" w:pos="8504"/>
      </w:tabs>
      <w:snapToGrid w:val="0"/>
    </w:pPr>
  </w:style>
  <w:style w:type="character" w:customStyle="1" w:styleId="a4">
    <w:name w:val="ヘッダー (文字)"/>
    <w:basedOn w:val="a0"/>
    <w:link w:val="a3"/>
    <w:uiPriority w:val="99"/>
    <w:rsid w:val="00B57ADA"/>
  </w:style>
  <w:style w:type="paragraph" w:styleId="a5">
    <w:name w:val="footer"/>
    <w:basedOn w:val="a"/>
    <w:link w:val="a6"/>
    <w:uiPriority w:val="99"/>
    <w:unhideWhenUsed/>
    <w:rsid w:val="00B57ADA"/>
    <w:pPr>
      <w:tabs>
        <w:tab w:val="center" w:pos="4252"/>
        <w:tab w:val="right" w:pos="8504"/>
      </w:tabs>
      <w:snapToGrid w:val="0"/>
    </w:pPr>
  </w:style>
  <w:style w:type="character" w:customStyle="1" w:styleId="a6">
    <w:name w:val="フッター (文字)"/>
    <w:basedOn w:val="a0"/>
    <w:link w:val="a5"/>
    <w:uiPriority w:val="99"/>
    <w:rsid w:val="00B57ADA"/>
  </w:style>
  <w:style w:type="character" w:styleId="a7">
    <w:name w:val="Hyperlink"/>
    <w:basedOn w:val="a0"/>
    <w:uiPriority w:val="99"/>
    <w:unhideWhenUsed/>
    <w:rsid w:val="00B41781"/>
    <w:rPr>
      <w:color w:val="0563C1" w:themeColor="hyperlink"/>
      <w:u w:val="single"/>
    </w:rPr>
  </w:style>
  <w:style w:type="paragraph" w:styleId="a8">
    <w:name w:val="Balloon Text"/>
    <w:basedOn w:val="a"/>
    <w:link w:val="a9"/>
    <w:uiPriority w:val="99"/>
    <w:semiHidden/>
    <w:unhideWhenUsed/>
    <w:rsid w:val="008464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36714">
      <w:bodyDiv w:val="1"/>
      <w:marLeft w:val="0"/>
      <w:marRight w:val="0"/>
      <w:marTop w:val="0"/>
      <w:marBottom w:val="0"/>
      <w:divBdr>
        <w:top w:val="none" w:sz="0" w:space="0" w:color="auto"/>
        <w:left w:val="none" w:sz="0" w:space="0" w:color="auto"/>
        <w:bottom w:val="none" w:sz="0" w:space="0" w:color="auto"/>
        <w:right w:val="none" w:sz="0" w:space="0" w:color="auto"/>
      </w:divBdr>
      <w:divsChild>
        <w:div w:id="1809123910">
          <w:marLeft w:val="0"/>
          <w:marRight w:val="0"/>
          <w:marTop w:val="0"/>
          <w:marBottom w:val="0"/>
          <w:divBdr>
            <w:top w:val="none" w:sz="0" w:space="0" w:color="auto"/>
            <w:left w:val="none" w:sz="0" w:space="0" w:color="auto"/>
            <w:bottom w:val="none" w:sz="0" w:space="0" w:color="auto"/>
            <w:right w:val="none" w:sz="0" w:space="0" w:color="auto"/>
          </w:divBdr>
          <w:divsChild>
            <w:div w:id="812603714">
              <w:marLeft w:val="0"/>
              <w:marRight w:val="0"/>
              <w:marTop w:val="0"/>
              <w:marBottom w:val="0"/>
              <w:divBdr>
                <w:top w:val="none" w:sz="0" w:space="0" w:color="auto"/>
                <w:left w:val="none" w:sz="0" w:space="0" w:color="auto"/>
                <w:bottom w:val="none" w:sz="0" w:space="0" w:color="auto"/>
                <w:right w:val="none" w:sz="0" w:space="0" w:color="auto"/>
              </w:divBdr>
              <w:divsChild>
                <w:div w:id="1000621582">
                  <w:marLeft w:val="0"/>
                  <w:marRight w:val="0"/>
                  <w:marTop w:val="0"/>
                  <w:marBottom w:val="0"/>
                  <w:divBdr>
                    <w:top w:val="none" w:sz="0" w:space="0" w:color="auto"/>
                    <w:left w:val="none" w:sz="0" w:space="0" w:color="auto"/>
                    <w:bottom w:val="none" w:sz="0" w:space="0" w:color="auto"/>
                    <w:right w:val="none" w:sz="0" w:space="0" w:color="auto"/>
                  </w:divBdr>
                  <w:divsChild>
                    <w:div w:id="1831629230">
                      <w:marLeft w:val="0"/>
                      <w:marRight w:val="0"/>
                      <w:marTop w:val="0"/>
                      <w:marBottom w:val="0"/>
                      <w:divBdr>
                        <w:top w:val="none" w:sz="0" w:space="0" w:color="auto"/>
                        <w:left w:val="none" w:sz="0" w:space="0" w:color="auto"/>
                        <w:bottom w:val="none" w:sz="0" w:space="0" w:color="auto"/>
                        <w:right w:val="none" w:sz="0" w:space="0" w:color="auto"/>
                      </w:divBdr>
                      <w:divsChild>
                        <w:div w:id="1583030667">
                          <w:marLeft w:val="0"/>
                          <w:marRight w:val="0"/>
                          <w:marTop w:val="0"/>
                          <w:marBottom w:val="0"/>
                          <w:divBdr>
                            <w:top w:val="none" w:sz="0" w:space="0" w:color="auto"/>
                            <w:left w:val="none" w:sz="0" w:space="0" w:color="auto"/>
                            <w:bottom w:val="none" w:sz="0" w:space="0" w:color="auto"/>
                            <w:right w:val="none" w:sz="0" w:space="0" w:color="auto"/>
                          </w:divBdr>
                          <w:divsChild>
                            <w:div w:id="1979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ltmetrics.ceek.jp/article/jtitle/%E7%B4%80%E8%A6%81%20=%20Study%20reports%20of%20Narabunka%20Women's%20Junior%20Colleg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新しいdate!$C$6</c:f>
              <c:strCache>
                <c:ptCount val="1"/>
                <c:pt idx="0">
                  <c:v>コンビニ店員</c:v>
                </c:pt>
              </c:strCache>
            </c:strRef>
          </c:tx>
          <c:spPr>
            <a:solidFill>
              <a:schemeClr val="accent3">
                <a:shade val="65000"/>
              </a:schemeClr>
            </a:solidFill>
            <a:ln>
              <a:noFill/>
            </a:ln>
            <a:effectLst/>
          </c:spPr>
          <c:invertIfNegative val="0"/>
          <c:cat>
            <c:strRef>
              <c:f>新しいdate!$D$5:$R$5</c:f>
              <c:strCache>
                <c:ptCount val="15"/>
                <c:pt idx="0">
                  <c:v>清潔感</c:v>
                </c:pt>
                <c:pt idx="1">
                  <c:v>不必要</c:v>
                </c:pt>
                <c:pt idx="2">
                  <c:v>仕事ができなさそう</c:v>
                </c:pt>
                <c:pt idx="3">
                  <c:v>無責任感</c:v>
                </c:pt>
                <c:pt idx="4">
                  <c:v>おしゃれじゃない</c:v>
                </c:pt>
                <c:pt idx="5">
                  <c:v>顧客への印象が悪い</c:v>
                </c:pt>
                <c:pt idx="6">
                  <c:v>第一印象</c:v>
                </c:pt>
                <c:pt idx="7">
                  <c:v>社交性</c:v>
                </c:pt>
                <c:pt idx="8">
                  <c:v>服装</c:v>
                </c:pt>
                <c:pt idx="9">
                  <c:v>会社全体</c:v>
                </c:pt>
                <c:pt idx="10">
                  <c:v>性格</c:v>
                </c:pt>
                <c:pt idx="11">
                  <c:v>非常識</c:v>
                </c:pt>
                <c:pt idx="12">
                  <c:v>協調性</c:v>
                </c:pt>
                <c:pt idx="13">
                  <c:v>垢ぬけ</c:v>
                </c:pt>
                <c:pt idx="14">
                  <c:v>信頼</c:v>
                </c:pt>
              </c:strCache>
            </c:strRef>
          </c:cat>
          <c:val>
            <c:numRef>
              <c:f>新しいdate!$D$6:$R$6</c:f>
              <c:numCache>
                <c:formatCode>General</c:formatCode>
                <c:ptCount val="15"/>
                <c:pt idx="0">
                  <c:v>2.63</c:v>
                </c:pt>
                <c:pt idx="1">
                  <c:v>2.81</c:v>
                </c:pt>
                <c:pt idx="2">
                  <c:v>2.44</c:v>
                </c:pt>
                <c:pt idx="3">
                  <c:v>2.52</c:v>
                </c:pt>
                <c:pt idx="4">
                  <c:v>3.34</c:v>
                </c:pt>
                <c:pt idx="5">
                  <c:v>3.01</c:v>
                </c:pt>
                <c:pt idx="6">
                  <c:v>2.73</c:v>
                </c:pt>
                <c:pt idx="7">
                  <c:v>3.69</c:v>
                </c:pt>
                <c:pt idx="8">
                  <c:v>2.62</c:v>
                </c:pt>
                <c:pt idx="9">
                  <c:v>2.68</c:v>
                </c:pt>
                <c:pt idx="10">
                  <c:v>3.37</c:v>
                </c:pt>
                <c:pt idx="11">
                  <c:v>2.76</c:v>
                </c:pt>
                <c:pt idx="12">
                  <c:v>2.35</c:v>
                </c:pt>
                <c:pt idx="13">
                  <c:v>3.62</c:v>
                </c:pt>
                <c:pt idx="14">
                  <c:v>2.44</c:v>
                </c:pt>
              </c:numCache>
            </c:numRef>
          </c:val>
          <c:extLst>
            <c:ext xmlns:c16="http://schemas.microsoft.com/office/drawing/2014/chart" uri="{C3380CC4-5D6E-409C-BE32-E72D297353CC}">
              <c16:uniqueId val="{00000000-4CF2-4859-AD4E-AC0476D7A347}"/>
            </c:ext>
          </c:extLst>
        </c:ser>
        <c:ser>
          <c:idx val="1"/>
          <c:order val="1"/>
          <c:tx>
            <c:strRef>
              <c:f>新しいdate!$C$7</c:f>
              <c:strCache>
                <c:ptCount val="1"/>
                <c:pt idx="0">
                  <c:v>美容師</c:v>
                </c:pt>
              </c:strCache>
            </c:strRef>
          </c:tx>
          <c:spPr>
            <a:solidFill>
              <a:schemeClr val="accent3"/>
            </a:solidFill>
            <a:ln>
              <a:noFill/>
            </a:ln>
            <a:effectLst/>
          </c:spPr>
          <c:invertIfNegative val="0"/>
          <c:dPt>
            <c:idx val="14"/>
            <c:invertIfNegative val="0"/>
            <c:bubble3D val="0"/>
            <c:extLst>
              <c:ext xmlns:c16="http://schemas.microsoft.com/office/drawing/2014/chart" uri="{C3380CC4-5D6E-409C-BE32-E72D297353CC}">
                <c16:uniqueId val="{00000001-4CF2-4859-AD4E-AC0476D7A347}"/>
              </c:ext>
            </c:extLst>
          </c:dPt>
          <c:cat>
            <c:strRef>
              <c:f>新しいdate!$D$5:$R$5</c:f>
              <c:strCache>
                <c:ptCount val="15"/>
                <c:pt idx="0">
                  <c:v>清潔感</c:v>
                </c:pt>
                <c:pt idx="1">
                  <c:v>不必要</c:v>
                </c:pt>
                <c:pt idx="2">
                  <c:v>仕事ができなさそう</c:v>
                </c:pt>
                <c:pt idx="3">
                  <c:v>無責任感</c:v>
                </c:pt>
                <c:pt idx="4">
                  <c:v>おしゃれじゃない</c:v>
                </c:pt>
                <c:pt idx="5">
                  <c:v>顧客への印象が悪い</c:v>
                </c:pt>
                <c:pt idx="6">
                  <c:v>第一印象</c:v>
                </c:pt>
                <c:pt idx="7">
                  <c:v>社交性</c:v>
                </c:pt>
                <c:pt idx="8">
                  <c:v>服装</c:v>
                </c:pt>
                <c:pt idx="9">
                  <c:v>会社全体</c:v>
                </c:pt>
                <c:pt idx="10">
                  <c:v>性格</c:v>
                </c:pt>
                <c:pt idx="11">
                  <c:v>非常識</c:v>
                </c:pt>
                <c:pt idx="12">
                  <c:v>協調性</c:v>
                </c:pt>
                <c:pt idx="13">
                  <c:v>垢ぬけ</c:v>
                </c:pt>
                <c:pt idx="14">
                  <c:v>信頼</c:v>
                </c:pt>
              </c:strCache>
            </c:strRef>
          </c:cat>
          <c:val>
            <c:numRef>
              <c:f>新しいdate!$D$7:$R$7</c:f>
              <c:numCache>
                <c:formatCode>General</c:formatCode>
                <c:ptCount val="15"/>
                <c:pt idx="0">
                  <c:v>1.86</c:v>
                </c:pt>
                <c:pt idx="1">
                  <c:v>1.73</c:v>
                </c:pt>
                <c:pt idx="2">
                  <c:v>1.71</c:v>
                </c:pt>
                <c:pt idx="3">
                  <c:v>1.8</c:v>
                </c:pt>
                <c:pt idx="4">
                  <c:v>2.94</c:v>
                </c:pt>
                <c:pt idx="5">
                  <c:v>1.73</c:v>
                </c:pt>
                <c:pt idx="6">
                  <c:v>1.68</c:v>
                </c:pt>
                <c:pt idx="7">
                  <c:v>3.3</c:v>
                </c:pt>
                <c:pt idx="8">
                  <c:v>1.76</c:v>
                </c:pt>
                <c:pt idx="9">
                  <c:v>1.7</c:v>
                </c:pt>
                <c:pt idx="10">
                  <c:v>3.27</c:v>
                </c:pt>
                <c:pt idx="11">
                  <c:v>1.9</c:v>
                </c:pt>
                <c:pt idx="12">
                  <c:v>1.89</c:v>
                </c:pt>
                <c:pt idx="13">
                  <c:v>3.53</c:v>
                </c:pt>
                <c:pt idx="14">
                  <c:v>1.75</c:v>
                </c:pt>
              </c:numCache>
            </c:numRef>
          </c:val>
          <c:extLst>
            <c:ext xmlns:c16="http://schemas.microsoft.com/office/drawing/2014/chart" uri="{C3380CC4-5D6E-409C-BE32-E72D297353CC}">
              <c16:uniqueId val="{00000002-4CF2-4859-AD4E-AC0476D7A347}"/>
            </c:ext>
          </c:extLst>
        </c:ser>
        <c:ser>
          <c:idx val="2"/>
          <c:order val="2"/>
          <c:tx>
            <c:strRef>
              <c:f>新しいdate!$C$8</c:f>
              <c:strCache>
                <c:ptCount val="1"/>
                <c:pt idx="0">
                  <c:v>医者</c:v>
                </c:pt>
              </c:strCache>
            </c:strRef>
          </c:tx>
          <c:spPr>
            <a:solidFill>
              <a:schemeClr val="accent3">
                <a:tint val="65000"/>
              </a:schemeClr>
            </a:solidFill>
            <a:ln>
              <a:noFill/>
            </a:ln>
            <a:effectLst/>
          </c:spPr>
          <c:invertIfNegative val="0"/>
          <c:cat>
            <c:strRef>
              <c:f>新しいdate!$D$5:$R$5</c:f>
              <c:strCache>
                <c:ptCount val="15"/>
                <c:pt idx="0">
                  <c:v>清潔感</c:v>
                </c:pt>
                <c:pt idx="1">
                  <c:v>不必要</c:v>
                </c:pt>
                <c:pt idx="2">
                  <c:v>仕事ができなさそう</c:v>
                </c:pt>
                <c:pt idx="3">
                  <c:v>無責任感</c:v>
                </c:pt>
                <c:pt idx="4">
                  <c:v>おしゃれじゃない</c:v>
                </c:pt>
                <c:pt idx="5">
                  <c:v>顧客への印象が悪い</c:v>
                </c:pt>
                <c:pt idx="6">
                  <c:v>第一印象</c:v>
                </c:pt>
                <c:pt idx="7">
                  <c:v>社交性</c:v>
                </c:pt>
                <c:pt idx="8">
                  <c:v>服装</c:v>
                </c:pt>
                <c:pt idx="9">
                  <c:v>会社全体</c:v>
                </c:pt>
                <c:pt idx="10">
                  <c:v>性格</c:v>
                </c:pt>
                <c:pt idx="11">
                  <c:v>非常識</c:v>
                </c:pt>
                <c:pt idx="12">
                  <c:v>協調性</c:v>
                </c:pt>
                <c:pt idx="13">
                  <c:v>垢ぬけ</c:v>
                </c:pt>
                <c:pt idx="14">
                  <c:v>信頼</c:v>
                </c:pt>
              </c:strCache>
            </c:strRef>
          </c:cat>
          <c:val>
            <c:numRef>
              <c:f>新しいdate!$D$8:$R$8</c:f>
              <c:numCache>
                <c:formatCode>General</c:formatCode>
                <c:ptCount val="15"/>
                <c:pt idx="0">
                  <c:v>3.38</c:v>
                </c:pt>
                <c:pt idx="1">
                  <c:v>3.84</c:v>
                </c:pt>
                <c:pt idx="2">
                  <c:v>3.36</c:v>
                </c:pt>
                <c:pt idx="3">
                  <c:v>3.16</c:v>
                </c:pt>
                <c:pt idx="4">
                  <c:v>3.67</c:v>
                </c:pt>
                <c:pt idx="5">
                  <c:v>3.76</c:v>
                </c:pt>
                <c:pt idx="6">
                  <c:v>3.63</c:v>
                </c:pt>
                <c:pt idx="7">
                  <c:v>3.52</c:v>
                </c:pt>
                <c:pt idx="8">
                  <c:v>4.18</c:v>
                </c:pt>
                <c:pt idx="9">
                  <c:v>3.61</c:v>
                </c:pt>
                <c:pt idx="10">
                  <c:v>3.59</c:v>
                </c:pt>
                <c:pt idx="11">
                  <c:v>3.35</c:v>
                </c:pt>
                <c:pt idx="12">
                  <c:v>3.03</c:v>
                </c:pt>
                <c:pt idx="13">
                  <c:v>3.74</c:v>
                </c:pt>
                <c:pt idx="14">
                  <c:v>3.33</c:v>
                </c:pt>
              </c:numCache>
            </c:numRef>
          </c:val>
          <c:extLst>
            <c:ext xmlns:c16="http://schemas.microsoft.com/office/drawing/2014/chart" uri="{C3380CC4-5D6E-409C-BE32-E72D297353CC}">
              <c16:uniqueId val="{00000003-4CF2-4859-AD4E-AC0476D7A347}"/>
            </c:ext>
          </c:extLst>
        </c:ser>
        <c:dLbls>
          <c:showLegendKey val="0"/>
          <c:showVal val="0"/>
          <c:showCatName val="0"/>
          <c:showSerName val="0"/>
          <c:showPercent val="0"/>
          <c:showBubbleSize val="0"/>
        </c:dLbls>
        <c:gapWidth val="219"/>
        <c:axId val="1061088208"/>
        <c:axId val="1061086544"/>
      </c:barChart>
      <c:catAx>
        <c:axId val="106108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1086544"/>
        <c:crosses val="autoZero"/>
        <c:auto val="1"/>
        <c:lblAlgn val="ctr"/>
        <c:lblOffset val="100"/>
        <c:noMultiLvlLbl val="0"/>
      </c:catAx>
      <c:valAx>
        <c:axId val="106108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06108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77CF-7792-4EB4-A3E3-C9675151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2</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あやか</dc:creator>
  <cp:keywords/>
  <dc:description/>
  <cp:lastModifiedBy>Chiba Hirohiko</cp:lastModifiedBy>
  <cp:revision>18</cp:revision>
  <cp:lastPrinted>2020-01-16T07:55:00Z</cp:lastPrinted>
  <dcterms:created xsi:type="dcterms:W3CDTF">2020-01-07T10:46:00Z</dcterms:created>
  <dcterms:modified xsi:type="dcterms:W3CDTF">2020-01-16T07:56:00Z</dcterms:modified>
</cp:coreProperties>
</file>